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ЗАКОН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ГОРОДА МОСКВЫ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 ИНВЕСТИЦИОННОЙ ПОЛИТИКЕ ГОРОДА МОСКВЫ И ГОСУДАРСТВЕННОЙ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ПОДДЕРЖКЕ СУБЪЕКТОВ ИНВЕСТИЦИОННОЙ ДЕЯТЕЛЬНОСТИ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Закона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 Москвы от 23.11.2016 N 38)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Закон регулирует отношения в сфере инвестиционной деятельности на территории города Москвы, устанавливает цели и принципы инвестиционной политики города Москвы, а также определяет меры государственной поддержки субъектов инвестиционной деятельности, формы, условия и порядок ее предоставления.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1. Цели инвестиционной политики города Москвы и государственной поддержки субъектов инвестиционной деятельности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Целями инвестиционной политики города Москвы и государственной поддержки субъектов инвестиционной деятельности являются создание на территории города Москвы благоприятных условий для привлечения и использования в экономике города Москвы инвестиций, дополнительных материальных и финансовых ресурсов, передовой техники и технологии, управленческого опыта, создание новых высокопроизводительных рабочих мест, а также обеспечение условий для импортозамещения и увеличения налоговой базы.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2. Правовое регулирование в сфере инвестиционной политики города Москвы и государственной поддержки субъектов инвестиционной деятельности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Правовое регулирование в сфере инвестиционной политики города Москвы и государственной поддержки субъектов инвестиционной деятельности на территории города Москвы основывается на положениях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Конституции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федерального законодательства в сфере инвестиционной деятельности,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и осуществляется в соответствии с настоящим Законом, иными законами и нормативными правовыми актами города Москвы.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Положения настоящего Закона не применяются к отношениям, связанным с: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производством табачных изделий;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реализацией инвестиционных проектов в сфере жилищного строительства, строительства гостиниц, иных средств размещения, административно-деловых и торговых центров;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вложениями инвестиций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3. Основные понятия, используемые в настоящем Законе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Для целей настоящего Закона используются следующие основные понятия: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инвестиционная политика города Москвы - комплекс правовых, экономических, организационных и иных мер, направленных на привлечение инвестиций в экономику города Москвы, обеспечение производства конкурентоспособной продукции, создание благоприятных условий для субъектов инвестиционной деятельности;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субъекты инвестиционной деятельности - российские и (или) иностранные юридические лица и индивидуальные предприниматели, объединение (консорциум) российских юридических лиц и (или) иностранных юридических лиц либо лица, действующие без образования юридического лица по договору простого товарищества (договору о совместной деятельности), реализующие инвестиционные приоритетные проекты города Москвы, в том числе инвестиционные проекты, реализуемые по специальному инвестиционному контракту, стороной которого является орган государственной власти города Москвы;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23.11.2016 N 38)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меры государственной поддержки субъектов инвестиционной деятельности - действия правового, экономического характера, которые осуществляются органами государственной власти города Москвы, направленные на достижение целей инвестиционной политики;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дополнительные гарантии и компенсации - меры государственной поддержки, которые могут быть предоставлены субъектам инвестиционной деятельности, реализующим инвестиционные приоритетные проекты города Москвы, и не относящиеся к государственным гарантиям, предоставление которых осуществляется в соответствии с бюджетным законодательством Российской Федерации;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инвестиционные приоритетные проекты города Москвы - инвестиционные проекты, отвечающие установленным Правительством Москвы критериям и получившие соответствующий статус в установленном Правительством Москвы порядке, а также промышленные комплексы, технопарки и индустриальные (промышленные) парки, которым на основании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"О промышленной политике города Москвы" присвоен соответствующий статус;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межведомственная комиссия - коллегиальный рабочий орган Правительства Москвы, уполномоченный на рассмотрение вопроса о присвоении инвестиционному проекту статуса инвестиционного приоритетного проекта города Москвы и о прекращении такого статуса.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Иные понятия, используемые в настоящем Законе, применяются в том значении, в каком они используются в федеральном законодательстве и законодательстве города Москвы.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4. Принципы инвестиционной политики города Москвы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Инвестиционная политика города Москвы строится на принципах: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объективности, независимости и экономической обоснованности принимаемых решений;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открытости и доступности для всех субъектов инвестиционной деятельности информации, необходимой для осуществления инвестиционной деятельности, в том числе при реализации инвестиционных приоритетных проектов города Москвы;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стимулирования привлечения внебюджетных инвестиций в экономику города Москвы;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сбалансированности государственных интересов и интересов субъектов инвестиционной деятельности;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обеспечения равных возможностей для всех субъектов инвестиционной деятельности в получении мер государственной поддержки.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5. Полномочия Правительства Москвы в сфере инвестиционной политики города Москвы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Москвы: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формирует и реализует инвестиционную политику города Москвы, создает благоприятные условия для привлечения инвестиций в экономику города Москвы;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устанавливает порядок предоставления мер государственной поддержки субъектам инвестиционной деятельности, порядок предоставления дополнительных гарантий и компенсаций субъектам инвестиционной деятельности, в том числе порядок расчета компенсаций;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устанавливает порядок присвоения инвестиционному проекту статуса инвестиционного приоритетного проекта города Москвы, в том числе критерии присвоения такого статуса и их значения, порядок и условия прекращения статуса инвестиционного приоритетного проекта города Москвы;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устанавливает перечень приоритетных отраслей экономики города Москвы, в которых возможна реализация инвестиционных приоритетных проектов города Москвы;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определяет порядок формирования и ведения Реестра инвестиционных приоритетных проектов города Москвы, а также уполномоченный орган исполнительной власти города Москвы, ответственный за формирование и ведение Реестра инвестиционных приоритетных проектов города Москвы;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устанавливает требования, предъявляемые к субъектам инвестиционной деятельности, на которых распространяются дополнительные гарантии;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устанавливает исчерпывающий перечень событий и обстоятельств, при наступлении которых субъектам инвестиционной деятельности выплачивается компенсация;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принимает решения о предоставлении дополнительных гарантий и компенсаций в рамках реализации инвестиционных приоритетных проектов города Москвы;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утверждает порядок предоставления субсидий субъектам инвестиционной деятельности;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утверждает положение о межведомственной комиссии;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содействует развитию межрегионального и международного сотрудничества в сфере реализации инвестиционных приоритетных проектов города Москвы;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осуществляет иные полномочия в соответствии с федеральным законодательством, законами и иными нормативными правовыми актами города Москвы.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6. Инвестиционные приоритетные проекты города Москвы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Инвестиционный проект признается инвестиционным приоритетным проектом города Москвы в случае его соответствия критериям, установленным Правительством Москвы, с момента принятия решения о присвоении ему соответствующего статуса в порядке, установленном Правительством Москвы, за исключением случаев, предусмотренных </w:t>
      </w:r>
      <w:hyperlink w:anchor="bookmark=id.3znysh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4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настоящей статьи.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При установлении критериев присвоения статуса инвестиционного приоритетного проекта города Москвы учитываются: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направленность инвестиционного проекта на решение задач по созданию новых рабочих мест, новых производств, связанных с выпуском продукции в рамках импортозамещения, а также по реорганизации и модернизации действующих производств;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объем предполагаемых к вложению инвестиций;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реализация инвестиционного проекта в одной из приоритетных отраслей экономики города Москвы, определяемых Правительством Москвы.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Изменение Правительством Москвы критериев и (или) их значений не может являться основанием для прекращения ранее присвоенного в соответствии с </w:t>
      </w:r>
      <w:hyperlink w:anchor="bookmark=id.2et92p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настоящей статьи статуса инвестиционного приоритетного проекта города Москвы.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Промышленные комплексы, технопарки и индустриальные (промышленные) парки признаются инвестиционными приоритетными проектами города Москвы с момента присвоения им в порядке, установленном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 "О промышленной политике города Москвы", статуса промышленного комплекса, технопарка или индустриального (промышленного) парка соответственно.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Статус инвестиционного приоритетного проекта города Москвы присваивается на срок до 10 лет.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Субъекты инвестиционной деятельности по каждому инвестиционному приоритетному проекту города Москвы определяются правовым актом о присвоении статуса инвестиционного приоритетного проекта города Москвы, промышленного комплекса, технопарка, индустриального (промышленного) парка.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(часть 6 введена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Москвы от 23.11.2016 N 38)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7. Реестр инвестиционных приоритетных проектов города Москвы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Инвестиционные проекты, которым присвоен статус инвестиционных приоритетных проектов города Москвы, включаются в Реестр инвестиционных приоритетных проектов города Москвы.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8. Меры государственной поддержки субъектов инвестиционной деятельности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Стимулирование инвестиционной деятельности в городе Москве осуществляется органами государственной власти города Москвы путем предоставления мер государственной поддержки субъектам инвестиционной деятельности.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Государственная поддержка субъектов инвестиционной деятельности осуществляется в следующих формах: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предоставление льгот или установление понижающих ставок по: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налогу на имущество организаций;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земельному налогу;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налогу на прибыль организаций в части, подлежащей зачислению в бюджет города Москвы;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арендной плате за земельный участок, находящийся в собственности города Москвы или государственная собственность на который не разграничена;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предоставление субсидий, в том числе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приоритетных проектов города Москвы;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предоставление рассрочки по арендной плате за земельный участок или плате за изменение вида разрешенного использования земельного участка;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предоставление дополнительных гарантий и компенсаций субъектам инвестиционной деятельности;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осуществление государственных капитальных вложений в создание инфраструктуры технопарков или индустриальных (промышленных) парков в рамках реализации инвестиционных приоритетных проектов города Москвы;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в иных формах, установленных федеральным законодательством, законами и иными нормативными правовыми актами города Москвы.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9. Предоставление дополнительных гарантий и компенсаций субъектам инвестиционной деятельности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Дополнительные гарантии и компенсации предоставляются Правительством Москвы субъектам инвестиционной деятельности, реализующим инвестиционные приоритетные проекты города Москвы, указанные в </w:t>
      </w:r>
      <w:hyperlink w:anchor="bookmark=id.2et92p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части 1 статьи 6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Закона, в соответствии с установленным Правительством Москвы порядком. Субъекты инвестиционной деятельности, в отношении которых не принято в установленном Правительством Москвы порядке решение о предоставлении дополнительных гарантий и компенсаций, не вправе претендовать на какие-либо выплаты, предусмотренные настоящей статьей.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Компенсации в соответствии с дополнительными гарантиями города Москвы предоставляются субъектам инвестиционной деятельности в случае наступления указанных в </w:t>
      </w:r>
      <w:hyperlink w:anchor="bookmark=id.tyjcwt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части 3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настоящей статьи событий и (или) обстоятельств, повлекших за собой: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невозможность реализации инвестиционного приоритетного проекта города Москвы;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значительные убытки субъекта инвестиционной деятельности вследствие увеличения срока реализации инвестиционного приоритетного проекта города Москвы более чем на 18 месяцев и (или) срока его окупаемости;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значительные убытки субъекта инвестиционной деятельности вследствие увеличения объема капитальных вложений более чем на 20 процентов.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 событиям и обстоятельствам, наступление которых влечет за собой предоставление компенсаций субъектам инвестиционной деятельности, относятся: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национализация или реквизиция имущества субъекта инвестиционной деятельности в случаях, установленных федеральным законодательством или международным договором Российской Федерации;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прекращение или ограничение прав субъекта инвестиционной деятельности на земельные участки, здания, сооружения и иное недвижимое имущество в результате действий органов государственной власти Москвы;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неблагоприятное изменение законодательства города Москвы;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незаконные действия должностных лиц органов государственной власти города Москвы, препятствующих реализации субъектом инвестиционной деятельности инвестиционного приоритетного проекта города Москвы, установленные вступившим в законную силу решением суда.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В целях настоящего Закона к неблагоприятному изменению законодательства города Москвы относится: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внесение изменений в законы и иные нормативные правовые акты города Москвы, а также принятие новых нормативных правовых актов города Москвы, предусматривающих существенное увеличение размера (ставки) налогов и сборов, зачисляемых в бюджет города Москвы, ставок арендной платы за земельные участки, находящиеся в собственности города Москвы, или за земельные участки, государственная собственность на которые не разграничена, платы за изменение вида разрешенного использования земельного участка, введение иных имущественных сборов;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введение дополнительных требований, запретов, ограничений на ведение хозяйственной деятельности, привлечение и использование труда иностранных специалистов.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Формы и пределы предоставляемых субъектам инвестиционной деятельности дополнительных гарантий и пределы выплачиваемых компенсаций по каждому инвестиционному приоритетному проекту города Москвы определяются решением Правительства Москвы о предоставлении дополнительных гарантий субъекту инвестиционной деятельности.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Срок предоставления дополнительных гарантий зависит от срока реализации инвестиционного приоритетного проекта города Москвы и не может превышать 10 лет.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Требования, предъявляемые к субъектам инвестиционной деятельности, претендующим на предоставление дополнительных гарантий, устанавливаются Правительством Москвы.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Предоставление компенсаций субъектам инвестиционной деятельности, предусмотренных настоящей статьей, осуществляется за счет средств бюджета города Москвы.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10. Порядок предоставления земельных участков для реализации инвестиционных приоритетных проектов города Москвы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для реализации инвестиционного приоритетного проекта города Москвы требуется предоставление земельного участка, такой земельный участок может быть предоставлен без проведения торгов по основаниям и в порядке, установленным федеральным законодательством и законодательством города Москвы.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Статья 11. Вступление настоящего Закона в силу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Закон вступает в силу с 1 января 2016 года.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Мэр Москвы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 Собянин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Москва, Московская городская Дума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октября 2015 года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54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14" w:type="first"/>
      <w:headerReference r:id="rId15" w:type="default"/>
      <w:footerReference r:id="rId16" w:type="first"/>
      <w:footerReference r:id="rId17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zZGL1QWM2cA8UTrhhpCRjWNdg==">AMUW2mVGVuTa7RTKCXjvZV/n4kpqOmlCwUe/pfFsLDtW+Iq2IRWkHbsY5ICtm2AlnIZEetvFEfKr5868HWqR9wquiZmEjIiSgGKPLgyFtgdxIIm5CYU4qbP0LCFtIG7iK5b8Dvmjx7HnZfq0JYwC0qQMgQzJ2L0Rjw==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