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ПРАВИТЕЛЬСТВО МОСКВЫ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ПОСТАНОВЛЕНИЕ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 31 декабря 2019 г. N 1874-ПП</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МЕРАХ ПО РЕАЛИЗАЦИИ ИНВЕСТИЦИОННЫХ ПРОЕКТОВ ПО СОЗДАНИЮ</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ОБЪЕКТОВ ПРОМЫШЛЕННО-ПРОИЗВОДСТВЕННОГО И (ИЛИ)</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Правительство Москвы постановляет:</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Утвердить </w:t>
      </w:r>
      <w:hyperlink w:anchor="bookmark=id.23ckvv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присвоения, подтверждения и прекращения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(приложение 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Создать Межведомственную комиссию по вопросам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Утвердить </w:t>
      </w:r>
      <w:hyperlink w:anchor="bookmark=id.ihv6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Положение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Межведомственной комиссии по вопросам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(приложение 2).</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Предоставить право подписания от имени Правительства Москвы соглашений о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и дополнительных соглашений к ним заместителю Мэра Москвы в Правительстве Москвы по вопросам экономической политики и имущественно-земельных отношений и руководителю Департамента инвестиционной и промышленной политики города Москвы по поручению заместителя Мэра Москвы в Правительстве Москвы по вопросам экономической политики и имущественно-земельных отношений.</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Внести изменения в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25 апреля 2006 г. N 273-ПП "О совершенствовании порядка установления ставок арендной платы за землю в городе Москве" (в редакции постановлений Правительства Москвы от 17 октября 2006 г. N 806-ПП, от 28 августа 2007 г. N 741-ПП, от 11 сентября 2007 г. N 796-ПП, от 10 июня 2008 г. N 494-ПП, от 28 октября 2008 г. N 1010-ПП, от 27 января 2009 г. N 46-ПП, от 24 марта 2009 г. N 222-ПП, от 30 июня 2009 г. N 643-ПП, от 1 декабря 2009 г. N 1325-ПП, от 16 июня 2011 г. N 276-ПП, от 25 апреля 2012 г. N 190-ПП, от 21 мая 2012 г. N 229-ПП, от 18 июля 2012 г. N 344-ПП, от 10 сентября 2012 г. N 477-ПП, от 18 июня 2013 г. N 387-ПП, от 10 октября 2013 г. N 664-ПП, от 17 апреля 2014 г. N 194-ПП, от 27 августа 2014 г. N 490-ПП, от 23 декабря 2014 г. N 805-ПП, от 24 февраля 2015 г. N 68-ПП, от 17 июня 2015 г. N 367-ПП, от 28 августа 2015 г. N 554-ПП, от 24 ноября 2015 г. N 769-ПП, от 29 марта 2016 г. N 114-ПП, от 15 июня 2016 г. N 325-ПП, от 6 сентября 2016 г. N 555-ПП, от 24 января 2017 г. N 10-ПП, от 5 апреля 2017 г. N 169-ПП, от 30 июня 2017 г. N 400-ПП, от 1 августа 2017 г. N 499-ПП, от 20 марта 2018 г. N 196-ПП, от 5 июня 2018 г. N 519-ПП, от 19 июня 2018 г. N 586-ПП, от 16 октября 2018 г. N 1260-ПП, от 18 декабря 2018 г. N 1591-ПП, от 9 апреля 2019 г. N 335-ПП, от 10 июля 2019 г. N 866-ПП, от 6 августа 2019 г. N 1012-ПП, от 6 августа 2019 г. N 1013-ПП):</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пунктом 3.5(7) в следующей редакции:</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"3.5(7). В случае присвоения проекту арендатора земельного участка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заключения арендатором земельного участка, предоставленного для строительства одного или нескольких многоквартирных жилых зданий, соглашения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и исполнения в полном объеме обязательств, предусмотренных таким соглашением, размер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абзацем третьим пункта 3.2.1 или пунктом 3.5(1) настоящего постановления, подлежит уменьшению на величину, рассчитанную в соответствии с правовым актом Правительства Москвы, в отношении одного земельного участка, используемого для создания одного или нескольких многоквартирных жилых зданий, а в случае если арендатором земельного участка осуществляется создание одного или нескольких многоквартирных жилых зданий на нескольких земельных участках, совокупный размер арендной платы подлежит пропорциональному уменьшению в отношении таких земельных участков.</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этом в случае, если величина льготы, рассчитанная в соответствии с правовым актом Правительства Москвы о присвоении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превышает размер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абзацем третьим пункта 3.2.1 или пунктом 3.5(1) настоящего постановления, льгота предоставляется в размере, не превышающем размер рассчитанной в соответствии с абзацем третьим пункта 3.2.1 или пунктом 3.5(1) настоящего постановления арендной платы за первый год срока аренды земельного участка.</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неисполнения, ненадлежащего исполнения обязательств, предусмотренных соглашением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арендная плата за первый год срока аренды земельного участка, предоставленного для строительства одного или нескольких многоквартирных жилых зданий, рассчитанная в соответствии с абзацем третьим пункта 3.2.1 или пунктом 3.5(1) настоящего постановления, а также проценты, указанные в пункте 3.6(1) настоящего постановления, подлежат уплате в полном объеме в срок не позднее 10 рабочих дней со дня направления арендатору земельного участка соответствующего уведомления.".</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дополнить пунктом 3.6(1) в следующей редакции:</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"3.6(1). В случае присвоения инвестиционному проекту арендатора земельного участка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и заключения арендатором земельного участка, предоставленного для строительства одного или нескольких многоквартирных жилых зданий, соглашения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арендатору земельного участка предоставляется отсрочка по оплате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абзацем третьим пункта 3.2.1 или пунктом 3.5(1) настоящего постановления.</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Отсрочка предоставляется на срок, установленный соглашением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заключаемым на основании правового акта Правительства Москвы, но не более чем на 6 лет.</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 весь срок действия отсрочки на неуплаченную сумму арендной платы за первый год срока аренды земельного участка ежеквартально начисляются проценты в размере действующей ключевой ставки Банка России, увеличенной на два процентных пункта.".</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Ефимова В.В.</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Мэр Москвы</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С.С. Собянин</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31 декабря 2019 г. N 1874-ПП</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ПОРЯДОК</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ПРИСВОЕНИЯ, ПОДТВЕРЖДЕНИЯ И ПРЕКРАЩЕНИЯ СТАТУСА</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ИНВЕСТИЦИОННОГО ПРОЕКТА ПО СОЗДАНИЮ ОБЪЕКТОВ</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ПРОМЫШЛЕННО-ПРОИЗВОДСТВЕННОГО И (ИЛИ)</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Порядок присвоения, подтверждения и прекращения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Порядок) определяет последовательность действий по присвоению, подтверждению и прекращению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статус).</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Статус присваивается планируемому к реализации за пределами внешних границ Третьего транспортного кольца города Москвы инвестиционному проекту по созданию одного или нескольких объектов капитального строительства промышленно-производственного и (или) административно-делового назначения и (или) одного или нескольких объектов капитального строительства, включающих в себя части (помещения) промышленно-производственного и (или) административно-делового назначения (далее также - места приложения труда), которые соответствуют требованиям, определенным </w:t>
      </w:r>
      <w:hyperlink w:anchor="bookmark=id.32hioq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Перечнем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требований в целях присвоения и подтверждения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приложения 1 к настоящему Порядку (далее - Перечень), а также целям и задачам государственных программ города Москвы.</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В целях реализации инвестиционных проектов по созданию мест приложения труда с юридическим лицом, соответствующим требованиям, определенным </w:t>
      </w:r>
      <w:hyperlink w:anchor="bookmark=id.1hmsyy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Перечня, осуществляющим или планирующим осуществлять строительство одного или нескольких многоквартирных жилых зданий на одном или нескольких земельных участках, расположенных на территории города Москвы, в отношении которых изменена или требует изменения цель предоставления земельного участка с соответствующим расчетом арендной платы, и принимающим на себя обязательства по реализации инвестиционного проекта по созданию одного или нескольких мест приложения труда (далее - инвестиционный проект), соответствующих требованиям, указанным в </w:t>
      </w:r>
      <w:hyperlink w:anchor="bookmark=id.41mghm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разделе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Перечня (далее такое юридическое лицо - инвестор), заключается соглашение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Соглашение).</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Заключение Соглашения и присвоение статуса влечет за собой возможность применения к инвестору отсрочки по внесению арендной платы за первый год срока аренды земельного участка после изменения цели предоставления земельного участка, используемого для строительства многоквартирного жилого здания, в течение срока, установленного Соглашением.</w:t>
      </w:r>
    </w:p>
    <w:bookmarkStart w:colFirst="0" w:colLast="0" w:name="bookmark=id.30j0zll" w:id="1"/>
    <w:bookmarkEnd w:id="1"/>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Предоставление льготы по арендной плате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 (далее - льгота) осуществляется при условии выполнения инвестором обязательства по созданию одного или нескольких мест приложения труда и ввода их в эксплуатацию в сроки, установленные Соглашением, с учетом предельных сроков, определенных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Прекращение договора аренды земельного участка, предоставленного для строительства многоквартирного жилого здания и требующего изменения цели его предоставления, в случае если такой договор аренды действует более одного года, не влечет за собой прекращения обязательств инвестора по внесению арендной платы за первый год срока аренды такого земельного участка.</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Статус инвестиционного проекта по созданию объектов промышленно-производственного и (или) административно-делового назначения на территории города Москвы присваивается правовым актом Правительства Москвы с даты подписания Соглашения на срок до 6 лет.</w:t>
      </w:r>
    </w:p>
    <w:bookmarkStart w:colFirst="0" w:colLast="0" w:name="bookmark=id.1fob9te" w:id="2"/>
    <w:bookmarkEnd w:id="2"/>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Предельный срок исполнения инвестором обязательств по реализации инвестиционного проекта устанавливается в зависимости от суммарной поэтажной площади планируемых к созданию одного или нескольких мест приложения труда в габаритах наружных стен и составляет:</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1.8.1. Три года в случае, если суммарная поэтажная площадь места приложения труда в габаритах наружных стен не превышает 50000 квадратных метров.</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1.8.2. Четыре года в случае, если суммарная поэтажная площадь места приложения труда в габаритах наружных стен составляет от 50000 до 70000 квадратных метров.</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1.8.3. Пять лет в случае, если суммарная поэтажная площадь места приложения труда в габаритах наружных стен составляет от 70000 до 100000 квадратных метров.</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1.8.4. Шесть лет в случае, если суммарная поэтажная площадь места приложения труда в габаритах наружных стен превышает 100000 квадратных метров.</w:t>
      </w:r>
    </w:p>
    <w:bookmarkStart w:colFirst="0" w:colLast="0" w:name="bookmark=id.3znysh7" w:id="3"/>
    <w:bookmarkEnd w:id="3"/>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В сроки, предусмотренные Соглашением, в целях обеспечения исполнения обязательств по внесению арендной платы за первый год срока аренды земельного участка после изменения цели его предоставления на цели осуществления строительства многоквартирного жилого здания инвестор представляет безотзывную банковскую гарантию в размере арендной платы за первый год срока аренды указанного земельного участка, увеличенной на сумму процентов в размере действующей ключевой ставки Банка России, увеличенной на два процентных пункта, на весь срок действия отсрочки, предусмотренной Соглашением.</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Требования к условиям указанной выше гарантии для целей реализации настоящего Порядка утверждаются правовым актом Департамента инвестиционной и промышленной политики города Москвы.</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Банки, которые вправе выдавать банковскую гарантию, предусмотренную настоящим пунктом, должны соответствовать требованиям, установленным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Российской Федерации от 12 апреля 2018 г. N 440 "О требованиях к банкам, которые вправе выдавать банковские гарантии для обеспечения заявок и исполнения контрактов".</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1.10. Срок действия банковской гарантии, указанной в </w:t>
      </w:r>
      <w:hyperlink w:anchor="bookmark=id.vx12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должен превышать устанавливаемый в соответствии с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предельный срок исполнения инвестором обязательств по реализации инвестиционного проекта на три месяца и более.</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Прекращение договора аренды земельного участка, предоставленного для строительства многоквартирного жилого здания и требующего изменения цели его предоставления на цели осуществления строительства многоквартирного жилого здания, не влечет прекращения банковской гарантии.</w:t>
      </w:r>
    </w:p>
    <w:bookmarkStart w:colFirst="0" w:colLast="0" w:name="bookmark=id.2et92p0" w:id="4"/>
    <w:bookmarkEnd w:id="4"/>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 Расчет предоставляемой в соответствии с </w:t>
      </w:r>
      <w:hyperlink w:anchor="bookmark=id.3fwokq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льготы осуществляется по формуле:</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Льгота = 1000 рублей/кв. м x Sмпт x Kзатр x Kмест, где:</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Sмпт - суммарная поэтажная площадь планируемых к созданию одного или нескольких мест приложения труда в габаритах наружных стен;</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Kзатр - коэффициент, учитывающий затраты, связанные с реализацией инвестиционного проекта по созданию мест приложения труда на территории города Москвы, устанавливаемый для целей настоящего постановления в едином размере для мест приложения труда промышленно-производственного назначения и отдельно в едином размере для мест приложения труда административно-делового назначения правовым актом Департамента инвестиционной и промышленной политики города Москвы;</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Kмест - коэффициент расположения создаваемого места приложения труда, который равен:</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- 0,33 - в случае, если место приложения труда создается в пределах от Третьего транспортного кольца города Москвы до Московской кольцевой автомобильной дороги;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- 0,5 - в случае, если место приложения труда создается за пределами Московской кольцевой автомобильной дороги.</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 Подтверждение исполнения обязательств инвестора по Соглашению в целях подтверждения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осуществляется в порядке и сроки, установленные Соглашением.</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1.13. Неисполнение инвестором обязательств по Соглашению является основанием для одностороннего расторжения Соглашения Департаментом инвестиционной и промышленной политики города Москвы и прекращения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Состав и порядок подачи документов на присвоение статуса</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инвестиционного проекта по созданию объектов</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промышленно-производственного и (или)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В целях присвоения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инвестор представляет в Департамент инвестиционной и промышленной политики города Москвы (далее - ДИиПП города Москвы) следующие документы:</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Заявление на присвоение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заявление на присвоение статуса) по форме, утвержденной ДИиПП города Москвы и размещенной на официальном сайте ДИиПП города Москвы в информационно-телекоммуникационной сети Интернет.</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График осуществления инвестиций, направляемых на создание одного или нескольких мест приложения труда, с указанием объемов и источников инвестиций.</w:t>
      </w:r>
    </w:p>
    <w:bookmarkStart w:colFirst="0" w:colLast="0" w:name="bookmark=id.3dy6vkm" w:id="6"/>
    <w:bookmarkEnd w:id="6"/>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Документы, подтверждающие размер планируемых инвестиций в создание одного или нескольких мест приложения труда (копия кредитного договора или предварительного кредитного договора о финансировании инвестиционного проекта, документы, выданные кредитной организацией о возможности привлечения заемных средств, и (или) иные документы).</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Копии документов, подтверждающих полномочия лица на подписание заявления и подачу документов от имени инвестора.</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Градостроительный план земельного участка, на котором осуществляется или планируется строительство многоквартирного жилого здания.</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в заявлении на присвоение статуса указываются сведения о нескольких земельных участках, на которых планируется или осуществляется строительство многоквартирных жилых зданий, градостроительный план земельного участка представляется в отношении каждого такого земельного участка.</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Градостроительный план земельного участка, на котором планируется строительство одного или нескольких мест приложения труда.</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в заявлении на присвоение статуса указываются сведения о нескольких земельных участках, на которых планируется строительство одного или нескольких мест приложения труда, градостроительный план земельного участка представляется в отношении каждого такого земельного участка.</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Копию договора аренды земельного участка, на котором осуществляется или планируется осуществление строительства многоквартирного жилого здания, заключенного до даты подачи заявления на присвоение статуса.</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в заявлении на присвоение статуса указываются сведения о нескольких земельных участках, на которых планируется или осуществляется строительство многоквартирных жилых зданий, копия договора аренды земельного участка представляется в отношении каждого такого земельного участка.</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2.1.8. Копию документа, подтверждающего наличие прав инвестора и (или) лица, привлекаемого инвестором в соответствии с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Основных условий заключения соглашений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приложения 2 к настоящему Порядку (далее - Основные условия заключения соглашений), на земельный участок, на котором планируется осуществление строительства одного или нескольких мест приложения труда.</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если в заявлении на присвоение статуса указываются сведения о нескольких земельных участках, на которых планируется осуществление строительства одного или нескольких мест приложения труда, копия документа, подтверждающего наличие прав на земельный участок, представляется в отношении каждого такого земельного участка.</w:t>
      </w:r>
    </w:p>
    <w:bookmarkStart w:colFirst="0" w:colLast="0" w:name="bookmark=id.1t3h5sf" w:id="7"/>
    <w:bookmarkEnd w:id="7"/>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Представляемые инвестором документы на бумажном носителе должны иметь все приложения, быть пронумерованы сквозной нумерацией, сброшюрованы и заверены подписью руководителя или уполномоченного лица инвестора. Указанные документы представляются также на электронном носителе в формате pdf, при этом такие копии должны в полном объеме позволить прочитать сведения, содержащиеся в документах. Документы, указанные в </w:t>
      </w:r>
      <w:hyperlink w:anchor="bookmark=id.4f1mdl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подаваемые в налоговые органы, представляются с подтверждением (отметкой) налогового органа о получении документа.</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Порядок рассмотрения заявления на присвоение статуса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инвестиционного проекта по созданию объектов</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промышленно-производственного и (или)</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Заявление на присвоение статуса и прилагаемые к нему документы (далее - документы) регистрируются ДИиПП города Москвы в срок не позднее окончания рабочего дня, следующего за днем представления документов.</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Документы рассматриваются ДИиПП города Москвы на предмет их комплектности и правильности оформления в срок не позднее двух рабочих дней, следующих за днем регистрации документов.</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В случае выявления несоответствия документов требованиям к их оформлению и (или) комплектности, установленным </w:t>
      </w:r>
      <w:hyperlink w:anchor="bookmark=id.2u6wnt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ДИиПП города Москвы в срок не позднее двух рабочих дней, следующих за днем регистрации документов, принимает решение об отказе в рассмотрении документов с указанием причины отказа и уведомляет об этом инвестора в срок не позднее окончания рабочего дня, следующего за днем принятия решения об отказе в рассмотрении документов, способом, обеспечивающим подтверждение получения такого уведомления.</w:t>
      </w:r>
    </w:p>
    <w:bookmarkStart w:colFirst="0" w:colLast="0" w:name="bookmark=id.2s8eyo1" w:id="9"/>
    <w:bookmarkEnd w:id="9"/>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Документы, соответствующие установленным </w:t>
      </w:r>
      <w:hyperlink w:anchor="bookmark=id.2u6wnt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требованиям к их оформлению и (или) комплектности, направляются ДИиПП города Москвы в срок не позднее двух рабочих дней, следующих за днем регистрации документов, в Департамент городского имущества города Москвы (далее - ДГИ города Москвы) в целях проведения экспертизы, а также в Государственную инспекцию по контролю за использованием объектов недвижимости города Москвы (далее - Госинспекция города Москвы) в случае ее привлечения ДИиПП города Москвы в целях проведения обследования фактического использования земельных участков и (или) объектов капитального строительства, указанных в заявлении на присвоение статуса (далее - обследование).</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Проведение экспертизы и обследования не может превышать 30 рабочих дней со дня направления ДИиПП города Москвы документов в ДГИ города Москвы, Госинспекцию города Москвы (в случае ее привлечения), за исключением случаев, предусмотренных </w:t>
      </w:r>
      <w:hyperlink w:anchor="bookmark=id.19c6y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 В целях проведения экспертизы ДИиПП города Москвы запрашивает в рамках межведомственного взаимодействия в отношении инвестора следующие документы:</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3.6.1. Выписку из Единого государственного реестра юридических лиц.</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3.6.2.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 В целях проведения экспертизы ДГИ города Москвы запрашивает в рамках межведомственного взаимодействия выписки из Единого государственного реестра недвижимости в отношении земельных участков и (или) объектов капитального строительства, указанных в заявлении на присвоение статуса.</w:t>
      </w:r>
    </w:p>
    <w:bookmarkStart w:colFirst="0" w:colLast="0" w:name="bookmark=id.17dp8vu" w:id="10"/>
    <w:bookmarkEnd w:id="10"/>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3.8. Для проведения экспертизы и обследования у инвестора могут запрашиваться в письменной и устной форме разъяснения в отношении указанных в документах сведений с продлением срока проведения экспертизы и обследования на срок, необходимый для получения разъяснений, но не более чем на 30 рабочих дней.</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3.9. Продление срока проведения экспертизы и обследования, предусмотренное </w:t>
      </w:r>
      <w:hyperlink w:anchor="bookmark=id.19c6y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осуществляется по решению ДИиПП города Москвы с уведомлением инвестора в срок не позднее двух рабочих дней со дня принятия решения о таком продлении способом, обеспечивающим подтверждение получения указанного уведомления.</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3.10. ДИиПП города Москвы проводит экспертизу соответствия инвестиционного проекта целям и задачам государственных программ города Москвы и при наличии вопросов, относящихся к компетенции иных отраслевых или функциональных органов исполнительной власти города Москвы, направляет в такие органы запрос о предоставлении сведений о соответствии инвестиционного проекта целям и задачам государственных программ города Москвы. Ответ на такой запрос предоставляется отраслевым или функциональным органом исполнительной власти города Москвы в срок не позднее пяти рабочих дней со дня получения указанного запроса.</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ДИиПП города Москвы с привлечением Государственного бюджетного учреждения города Москвы "Городское агентство управления инвестициями" проводит экспертизу инвестиционного проекта на предмет соответствия требованиям, предусмотренным </w:t>
      </w:r>
      <w:hyperlink w:anchor="bookmark=id.3tbugp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8h4qw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Перечня, и осуществляет расчет выпадающих доходов бюджета города Москвы, обусловленных применением льготы по арендной плате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ДГИ города Москвы проводит экспертизу инвестиционного проекта на предмет соответствия требованиям, предусмотренным </w:t>
      </w:r>
      <w:hyperlink w:anchor="bookmark=id.nmf14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37m2js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1mrcu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tbugp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Перечня.</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По результатам проведенных экспертиз инвестиционного проекта ДИиПП города Москвы и ДГИ города Москвы осуществляют подготовку экспертных заключений о соответствии или несоответствии инвестора, земельных участков и (или) мест приложения труда требованиям, определенным Перечнем, в том числе о соответствии или несоответствии инвестиционного проекта целям и задачам государственных программ города Москвы (далее - экспертные заключения). ДГИ города Москвы направляет экспертные заключения в ДИиПП города Москвы в срок не позднее трех рабочих дней со дня их подготовки.</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Госинспекция города Москвы в случае ее привлечения в соответствии с </w:t>
      </w:r>
      <w:hyperlink w:anchor="bookmark=id.46r0co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3.4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проводит обследование, по результатам которого составляется акт (акты) обследования объектов недвижимого имущества, который направляется в ДИиПП города Москвы в срок не позднее трех рабочих дней со дня его подготовки.</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Порядок принятия решений о присвоении или об отказе</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присвоении статуса инвестиционного проекта по созданию</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объектов промышленно-производственного и (или)</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ДИиПП города Москвы направляет экспертные заключения, акты обследования объектов недвижимого имущества и подготовленный на основании сведений, указанных в экспертных заключениях и актах обследования объектов недвижимого имущества, проект решения на рассмотрение Межведомственной комиссии по вопросам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(далее - Межведомственная комиссия).</w:t>
      </w:r>
    </w:p>
    <w:bookmarkStart w:colFirst="0" w:colLast="0" w:name="bookmark=id.3rdcrjn" w:id="11"/>
    <w:bookmarkEnd w:id="11"/>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Межведомственная комиссия по результатам рассмотрения представленных документов принимает одно из следующих решений:</w:t>
      </w:r>
    </w:p>
    <w:bookmarkStart w:colFirst="0" w:colLast="0" w:name="bookmark=id.26in1rg" w:id="12"/>
    <w:bookmarkEnd w:id="12"/>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О возможности присвоения инвестиционному проекту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и заключении Соглашения.</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 Об отказе в присвоении инвестиционному проекту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в случае несоответствия инвестора, земельных участков и (или) мест приложения труда требованиям, определенным Перечнем, и отказе в заключении Соглашения на предлагаемых инвестором условиях.</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Решение Межведомственной комиссии, указанное в </w:t>
      </w:r>
      <w:hyperlink w:anchor="bookmark=id.2lwamv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должно содержать:</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4.3.1. Условия применения и период отсрочки по внесению арендной платы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4.3.2. Информацию о суммарной поэтажной площади планируемых к созданию одного или нескольких мест приложения труда в габаритах наружных стен.</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4.3.3. Размер и условия применения льготы по арендной плате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4.3.4. Информацию о функциональном назначении планируемых к созданию одного или нескольких мест приложения труда.</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4.3.5. Срок действия Соглашения.</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4.3.6. Информацию о земельных участках, указанных в заявлении на присвоение статуса.</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4.3.7. Иную информацию об инвестиционном проекте, включаемую по решению Межведомственной комиссии.</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ДИиПП города Москвы уведомляет инвестора о принятом Межведомственной комиссией решении, указанном в </w:t>
      </w:r>
      <w:hyperlink w:anchor="bookmark=id.111kx3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путем направления в срок не позднее 5 рабочих дней со дня принятия такого решения Межведомственной комиссией инвестору копии выписки из протокола Межведомственной комиссии способом, обеспечивающим подтверждение получения такого уведомления.</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В случае принятия Межведомственной комиссией решения, указанного в </w:t>
      </w:r>
      <w:hyperlink w:anchor="bookmark=id.2lwamv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ДИиПП города Москвы в срок не позднее 15 рабочих дней со дня принятия такого решения осуществляет подготовку проекта Соглашения и направляет его инвестору способом, обеспечивающим подтверждение получения.</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Инвестор в срок не позднее 10 рабочих дней со дня получения проекта Соглашения направляет в ДИиПП города Москвы подписанное Соглашение либо отказ от подписания Соглашения, либо предложения по изменению проекта Соглашения в части вопросов, не касающихся указанных в решении Межведомственной комиссии условий Соглашения.</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В срок не позднее 20 рабочих дней со дня получения от инвестора предложений по изменению проекта Соглашения ДИиПП города Москвы проводит переговоры с инвестором в целях урегулирования разногласий и подписания Соглашения либо получения отказа инвестора от подписания Соглашения.</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В случае неполучения ДИиПП города Москвы подписанного инвестором проекта Соглашения либо предложений по изменению проекта Соглашения либо отказа от подписания Соглашения в срок не позднее 10 рабочих дней со дня получения инвестором проекта Соглашения инвестор считается отказавшимся от подписания Соглашения.</w:t>
      </w:r>
    </w:p>
    <w:bookmarkStart w:colFirst="0" w:colLast="0" w:name="bookmark=id.lnxbz9" w:id="13"/>
    <w:bookmarkEnd w:id="13"/>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Подготовка проекта правового акта Правительства Москвы о присвоении инвестиционному проекту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осуществляется ДИиПП города Москвы в срок не позднее 15 рабочих дней со дня получения подписанного инвестором Соглашения.</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 В правовом акте Правительства Москвы, указанном в </w:t>
      </w:r>
      <w:hyperlink w:anchor="bookmark=id.2lwamv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утверждается перечень земельных участков, используемых и (или) планируемых к использованию в ходе реализации инвестиционного проекта, информация о суммарной поэтажной площади планируемого к созданию одного или нескольких мест приложения труда в габаритах наружных стен, периоде отсрочки по внесению арендной платы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ДИиПП города Москвы в срок не позднее 5 рабочих дней со дня принятия правового акта Правительства Москвы, указанного в </w:t>
      </w:r>
      <w:hyperlink w:anchor="bookmark=id.2lwamv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4.9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направляет экземпляры подписанного инвестором проекта Соглашения в Департамент города Москвы по конкурентной политике (далее - Тендерный комитет) для представления заместителю Мэра Москвы в Правительстве Москвы по вопросам экономической политики и имущественно-земельных отношений либо по его поручению руководителю ДИиПП города Москвы в целях их подписания от имени Правительства Москвы.</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Тендерный комитет в срок не позднее двух рабочих дней, следующих за днем подписания от имени города Москвы Соглашения, осуществляет учетную регистрацию Соглашения в соответствующей информационной системе города Москвы и направляет в ДИиПП города Москвы экземпляры подписанного всеми сторонами Соглашения.</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В срок не позднее двух рабочих дней, следующих за днем получения экземпляров подписанного всеми сторонами Соглашения, ДИиПП города Москвы направляет инвестору экземпляры подписанного всеми сторонами Соглашения.</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ДИиПП города Москвы направляет в ДГИ города Москвы копию подписанного всеми сторонами Соглашения в электронной форме с использованием Системы электронного документооборота Правительства Москвы в срок не позднее 5 рабочих дней, следующих за днем получения экземпляров подписанного всеми сторонами Соглашения.</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Порядок подтверждения статуса инвестиционного проекта</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 созданию объектов промышленно-производственного и (или)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5nkun2" w:id="14"/>
    <w:bookmarkEnd w:id="14"/>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В целях подтверждения статуса инвестиционного проекта по созданию объектов промышленно-производственного и (или) административно-делового назначения и исполнения обязательств, предусмотренных Соглашением, в сроки, предусмотренные Соглашением, инвестор представляет в ДИиПП города Москвы оформленные в соответствии с </w:t>
      </w:r>
      <w:hyperlink w:anchor="bookmark=id.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следующие документы:</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Документы, подтверждающие источники и объемы инвестиций, направленных на создание одного или нескольких мест приложения труда в соответствии с графиком осуществления инвестиций.</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Копию отчетности, содержащей сведения о движении денежных средств, по форме, утвержденной Министерством финансов Российской Федерации, заверенную руководителем инвестора или иным уполномоченным лицом, если указанная отчетность представляется в налоговые органы.</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 Копию разрешения на ввод многоквартирного жилого здания (многоквартирных жилых зданий) в эксплуатацию в случае ввода многоквартирного жилого здания (многоквартирных жилых зданий) в эксплуатацию до момента ввода в эксплуатацию одного или нескольких мест приложения труда.</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 Копию разрешения на ввод одного или нескольких мест приложения труда, созданных в ходе реализации Соглашения, в эксплуатацию.</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5.1.5. Копию отчетности, содержащей сведения об инвестиционной деятельности, по форме, утвержденной Росстатом, заверенную руководителем инвестора или уполномоченным лицом.</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5.1.6. Сведения о составе участников (акционеров) лица, привлекаемого инвестором в соответствии с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Основных условий заключения соглашений, в случае его привлечения инвестором к исполнению обязательств по созданию одного или нескольких мест приложения труда.</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5.1.7. Документы, подтверждающие право собственности инвестора или лица, привлекаемого инвестора в соответствии с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Основных условий заключения соглашений, в случае его привлечения, на созданные в ходе реализации инвестиционного проекта одно или несколько мест приложения труда.</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5.1.8. Иные документы, предусмотренные Соглашением.</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Документы, указанные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регистрируются ДИиПП города Москвы в срок не позднее окончания рабочего дня, следующего за днем представления документов.</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Документы, указанные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рассматриваются ДИиПП города Москвы на предмет их комплектности и правильности оформления в срок не позднее двух рабочих дней, следующих за днем регистрации документов.</w:t>
      </w:r>
    </w:p>
    <w:bookmarkStart w:colFirst="0" w:colLast="0" w:name="bookmark=id.1ksv4uv" w:id="15"/>
    <w:bookmarkEnd w:id="15"/>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В случае выявления несоответствия документов, указанных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требованиям к их оформлению, установленным </w:t>
      </w:r>
      <w:hyperlink w:anchor="bookmark=id.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(или) требованиям к их комплектности, установленным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ДИиПП города Москвы в срок не позднее трех рабочих дней, следующих за днем регистрации документов, принимает решение об отказе в принятии к рассмотрению документов с указанием выявленных несоответствий и уведомляет об этом инвестора в срок не позднее окончания рабочего дня, следующего за днем принятия решения об отказе в принятии к рассмотрению документов, способом, обеспечивающим подтверждение получения такого уведомления.</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Инвестор обязан в срок не позднее 10 рабочих дней со дня получения уведомления, указанного в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устранить выявленные несоответствия и представить повторно в ДИиПП города Москвы документы, указанные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 В случае если инвестор не устранит выявленные несоответствия в срок, указанный в пункте 5.5 настоящего Порядка, ДИиПП города Москвы в срок не позднее 10 рабочих дней, следующих за днем истечения срока, указанного в пункте 5.5 настоящего Порядка, направляет на рассмотрение Межведомственной комиссии проект решения Межведомственной комиссии о необходимости прекращения статуса.</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5.7. В отношении инвестора, не представившего в установленные сроки документы, указанные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ДИиПП города Москвы в срок не позднее 10 рабочих дней, следующих за днем истечения срока представления документов, указанных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подготавливает и направляет на рассмотрение Межведомственной комиссии проект решения Межведомственной комиссии о необходимости досрочного прекращения статуса и расторжении Соглашения.</w:t>
      </w:r>
    </w:p>
    <w:bookmarkStart w:colFirst="0" w:colLast="0" w:name="bookmark=id.44sinio" w:id="16"/>
    <w:bookmarkEnd w:id="16"/>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5.8. Документы, указанные в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и подтверждающие выполнение обязательств инвестора по Соглашению, направляются ДИиПП города Москвы в срок не позднее двух рабочих дней, следующих за днем регистрации документов, подтверждающих выполнение обязательств, либо повторного представления полного комплекта и (или) исправленных документов, подтверждающих выполнение обязательств по Соглашению в соответствии с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в ДГИ города Москвы в целях проведения экспертизы, а также в Госинспекцию города Москвы в целях проведения обследования одного или нескольких мест приложения труда, созданных в ходе реализации инвестиционного проекта, на предмет соответствия требованиям, предусмотренным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3.1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Перечня, по результатам которого составляется акт (акты) обследования одного или нескольких мест приложения труда, который направляется в ДИиПП города Москвы в срок не позднее трех рабочих дней со дня его подготовки.</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 Экспертиза и обследование одного или нескольких мест приложения труда проводятся на предмет выполнения инвестором обязательств, предусмотренных Соглашением, в сроки, предусмотренные Соглашением.</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Проведение экспертизы и обследования созданных одного или нескольких мест приложения труда, подготовка экспертных заключений и акта обследования одного или нескольких мест приложения труда и их направление осуществляются в порядке и сроки, установленные </w:t>
      </w:r>
      <w:hyperlink w:anchor="bookmark=id.2u6wnt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5.10. ДИиПП города Москвы направляет на рассмотрение Межведомственной комиссии экспертные заключения, акт обследования созданных одного или нескольких мест приложения труда, а также подготовленный на основании указанных сведений проект решения Межведомственной комиссии.</w:t>
      </w:r>
    </w:p>
    <w:bookmarkStart w:colFirst="0" w:colLast="0" w:name="bookmark=id.2jxsxqh" w:id="17"/>
    <w:bookmarkEnd w:id="17"/>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Межведомственная комиссия по результатам рассмотрения представленных документов принимает одно из следующих решений:</w:t>
      </w:r>
    </w:p>
    <w:bookmarkStart w:colFirst="0" w:colLast="0" w:name="bookmark=id.z337ya" w:id="18"/>
    <w:bookmarkEnd w:id="18"/>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5.11.1. О подтверждении выполнения обязательств по Соглашению и подтверждении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и при необходимости внесении изменений в части количества и (или) суммарной поэтажной площади мест приложения труда в габаритах наружных стен, функционального назначения одного или нескольких мест приложения труда.</w:t>
      </w:r>
    </w:p>
    <w:bookmarkStart w:colFirst="0" w:colLast="0" w:name="bookmark=id.3j2qqm3" w:id="19"/>
    <w:bookmarkEnd w:id="19"/>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5.11.2. Об отказе в подтверждении выполнения обязательств по Соглашению в связи с несоответствием инвестора, земельных участков и (или) созданных мест приложения труда требованиям, определенным Перечнем, расторжении Соглашения, а также прекращении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Подготовка проекта правового акта Правительства Москвы осуществляется ДИиПП города Москвы в срок не позднее 15 рабочих дней со дня принятия Межведомственной комиссией одного из решений, указанных в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5.11.1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tbugp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5.11.2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 Уведомление инвестора о принятом Межведомственной комиссией решении, указанном в </w:t>
      </w:r>
      <w:hyperlink w:anchor="bookmark=id.111kx3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осуществляется ДИиПП города Москвы путем направления инвестору копии выписки из протокола Межведомственной комиссии способом, обеспечивающим подтверждение получения такого уведомления, в срок не позднее 5 рабочих дней со дня принятия решения Межведомственной комиссией.</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 В срок не позднее двух рабочих дней со дня принятия Межведомственной комиссией решения, указанного в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Порядка, ДИиПП города Москвы направляет в ДГИ города Москвы заключение о выполнении инвестором обязательств по Соглашению.</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 присвоения, подтверждения</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 прекращения статуса инвестиционного</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проекта по созданию объектов</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промышленно-производственного и (или)</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административно-делового назначения</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 территории города Москвы</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y810tw" w:id="20"/>
    <w:bookmarkEnd w:id="20"/>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ПЕРЕЧЕНЬ</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ТРЕБОВАНИЙ В ЦЕЛЯХ ПРИСВОЕНИЯ И ПОДТВЕРЖДЕНИЯ СТАТУСА</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ИНВЕСТИЦИОННОГО ПРОЕКТА ПО СОЗДАНИЮ ОБЪЕКТОВ</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ПРОМЫШЛЕННО-ПРОИЗВОДСТВЕННОГО И (ИЛИ)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перечень определяет требования, предъявляемые к инвестору, земельным участкам и объектам капитального строительства промышленно-производственного, административно-делового назначения, объектам капитального строительства, включающим в себя части (помещения) промышленно-производственного и (или) административно-делового назначения (далее - места приложения труда), создаваемым в ходе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(далее - инвестиционный проект) и указанным в заявлении на присвоение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i7ojhp" w:id="21"/>
    <w:bookmarkEnd w:id="21"/>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Требования, предъявляемые к инвестору в целях присвоения</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подтверждения статуса инвестиционного проекта по созданию</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объектов промышленно-производственного и (или)</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2xcytpi" w:id="22"/>
    <w:bookmarkEnd w:id="22"/>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Регистрация в качестве налогоплательщика на территории города Москвы.</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Отсутствие задолженности по налогам, сборам и иным обязательным платежам в федеральный бюджет, бюджет города Москвы, местные бюджеты.</w:t>
      </w:r>
    </w:p>
    <w:bookmarkStart w:colFirst="0" w:colLast="0" w:name="bookmark=id.1ci93xb" w:id="23"/>
    <w:bookmarkEnd w:id="23"/>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Отсутствие в отношении инвестора процедуры ликвидации, банкротства, приостановления деятельности организации в порядке, предусмотренном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об административных правонарушениях.</w:t>
      </w:r>
    </w:p>
    <w:bookmarkStart w:colFirst="0" w:colLast="0" w:name="bookmark=id.3whwml4" w:id="24"/>
    <w:bookmarkEnd w:id="24"/>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Наличие на праве аренды земельного участка, на котором осуществляется или планируется строительство многоквартирного жилого здания.</w:t>
      </w:r>
    </w:p>
    <w:bookmarkStart w:colFirst="0" w:colLast="0" w:name="bookmark=id.2bn6wsx" w:id="25"/>
    <w:bookmarkEnd w:id="25"/>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Отсутствие задолженности по арендной плате за земельные участки, принадлежащие на праве собственности городу Москве и используемые в ходе реализации инвестиционного проекта.</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qsh70q" w:id="26"/>
    <w:bookmarkEnd w:id="26"/>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Требования, предъявляемые к земельным участкам и местам</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приложения труда, создаваемым в рамках инвестиционного</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проекта по созданию объектов промышленно-производственного</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(или) административно-делового назначения на территории</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as4poj" w:id="27"/>
    <w:bookmarkEnd w:id="27"/>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Суммарная поэтажная площадь планируемого к созданию места приложения труда промышленно-производственного назначения в габаритах наружных стен составляет не менее 2000 квадратных метров &lt;1&gt;.</w:t>
      </w:r>
    </w:p>
    <w:bookmarkStart w:colFirst="0" w:colLast="0" w:name="bookmark=id.1pxezwc" w:id="28"/>
    <w:bookmarkEnd w:id="28"/>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Суммарная поэтажная площадь планируемого к созданию места приложения труда административно-делового назначения в габаритах наружных стен составляет не менее 5000 квадратных метров &lt;1&gt;.</w:t>
      </w:r>
    </w:p>
    <w:bookmarkStart w:colFirst="0" w:colLast="0" w:name="bookmark=id.49x2ik5" w:id="29"/>
    <w:bookmarkEnd w:id="29"/>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Земельные участки, на которых располагаются места приложения труда, находятся на праве собственности или ином праве у инвестора и (или) лица, привлекаемого инвестором, и поставлены на государственный кадастровый учет в соответствии с законодательством Российской Федерации.</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Основным видом разрешенного использования земельных участков, используемых для размещения мест приложения труда, являются производственная деятельность, обеспечение научной деятельности, деловое управление &lt;1&gt;.</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&lt;1&gt; Требование должно быть выполнено в срок, установленный Соглашением, но не позднее шести лет со дня заключения Соглашения.</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p2csry" w:id="30"/>
    <w:bookmarkEnd w:id="30"/>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 Созданные одно или несколько мест приложения труда располагаются на земельном участке за пределами внешних границ Третьего транспортного кольца города Москвы.</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Порядку присвоения, подтверждения</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 прекращения статуса инвестиционного</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проекта по созданию объектов</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промышленно-производственного и (или)</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административно-делового назначения</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 территории города Москвы</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ОСНОВНЫЕ УСЛОВИЯ</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ЗАКЛЮЧЕНИЯ СОГЛАШЕНИЙ О РЕАЛИЗАЦИИ ИНВЕСТИЦИОННОГО ПРОЕКТА</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 СОЗДАНИЮ ОБЪЕКТОВ ПРОМЫШЛЕННО-ПРОИЗВОДСТВЕННОГО И (ИЛИ)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Основные условия заключения соглашений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Условия) определяют основные права и обязанности сторон соглашения по созданию одного или нескольких объектов капитального строительства промышленно-производственного и (или) административно-делового назначения и (или) одного или нескольких объектов капитального строительства, включающих в себя части (помещения) промышленно-производственного и (или) административно-делового назначения (далее также - места приложения труда), подлежащие включению в соглашение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Соглашение).</w:t>
      </w:r>
    </w:p>
    <w:bookmarkStart w:colFirst="0" w:colLast="0" w:name="bookmark=id.147n2zr" w:id="31"/>
    <w:bookmarkEnd w:id="31"/>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Соглашение заключается между Правительством Москвы и инвестором и устанавливает права и обязанности сторон при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(далее - инвестиционный проект).</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целях исполнения обязательств по Соглашению инвестор вправе привлечь юридическое лицо, являющееся дочерним хозяйственным обществом того же лица, дочерним хозяйственным обществом которого является инвестор.</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Соглашение заключается после принятия Правительством Москвы правового акта о присвоении статуса инвестиционного проекта по созданию мест приложения труда на территории города Москвы и вступает в силу после его подписания.</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Соглашение включает в себя следующие обязательные условия:</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Описание планируемых к созданию мест приложения труда, суммарной поэтажной площади планируемых к созданию одного или нескольких мест приложения труда в габаритах наружных стен.</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Объем инвестиций, направляемый на создание одного или нескольких мест приложения труда, с указанием источников таких инвестиций.</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Созданные места приложения труда будут принадлежать на праве собственности инвестору и (или) лицу, привлеченному инвестором в соответствии с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настоящих Условий.</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Предельный срок исполнения обязательств инвестора по созданию мест приложения труда и график строительства мест приложения труда с разбивкой по годам.</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Обязательства инвестора по направлению на рассмотрение в установленный Соглашением орган исполнительной власти города Москвы проектной документации с приложением соответствующего заключения экспертизы в отношении каждого создаваемого места приложения труда в сроки, предусмотренные Соглашением.</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 Обязательства инвестора о представлении в установленный Соглашением орган исполнительной власти города Москвы отчета об исполнении обязательств по проектированию в отношении каждого создаваемого места приложения труда (при создании нескольких мест приложения труда) и получении соответствующих разрешений на строительство и (или) обязательств по созданию места приложения труда с указанием размера инвестиций в создание места приложения труда в сроки, предусмотренные Соглашением.</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5.7. Обязательства инвестора о представлении в установленный Соглашением орган исполнительной власти города Москвы копии разрешения на ввод в эксплуатацию места приложения труда, многоквартирного жилого здания в сроки, предусмотренные Соглашением.</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5.8. Обязательства инвестора по обеспечению исполнения обязательства по уплате арендной платы за первый год срока аренды земельного участка после изменения цели его предоставления на цели осуществления строительства многоквартирного жилого здания.</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5.9. Обязательство Правительства Москвы по предоставлению отсрочки по внесению арендной платы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Предоставление отсрочки по внесению арендной платы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 осуществляется на срок исполнения обязательств инвестора по созданию одного или нескольких мест приложения труда, указанный в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Порядка присвоения, подтверждения и прекращения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приложения 1 к настоящему постановлению (далее - Порядок).</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5.10. Обязательство Правительства Москвы по предоставлению льготы по арендной плате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 в размере, рассчитываемом в соответствии с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Порядка.</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5.11. Права Правительства Москвы по осуществлению контроля за созданием места приложения труда.</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5.12. Обязательство инвестора по возврату льготы по арендной плате за первый год срока аренды земельного участка после изменения цели предоставления земельного участка на цели осуществления строительства многоквартирного жилого здания в случае неисполнения условий Соглашения, а также возврату суммы процентов в размере действующей ключевой ставки Банка России, увеличенной на два процентных пункта, на неуплаченную сумму арендной платы за первый год срока аренды земельного участка после изменения цели предоставления земельного участка на весь срок действия отсрочки, предусмотренной Соглашением.</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5.13. Сведения о лице, привлекаемом инвестором в соответствии с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настоящих Условий, и составе его участников (акционеров) в случае его привлечения инвестором к исполнению обязательств по созданию мест приложения труда.</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5.14. Обязательство инвестора не осуществлять уступку прав и (или) обязанностей по Соглашению и договору аренды земельного участка, в отношении которого предоставляется льгота по арендной плате за первый год срока аренды земельного участка, без предварительного письменного согласия Правительства Москвы.</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31 декабря 2019 г. N 1874-ПП</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o7alnk" w:id="32"/>
    <w:bookmarkEnd w:id="32"/>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ПОЛОЖЕНИЕ</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МЕЖВЕДОМСТВЕННОЙ КОМИССИИ ПО ВОПРОСАМ РЕАЛИЗАЦИИ</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ИНВЕСТИЦИОННЫХ ПРОЕКТОВ ПО СОЗДАНИЮ ОБЪЕКТОВ</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ПРОМЫШЛЕННО-ПРОИЗВОДСТВЕННОГО И (ИЛИ)</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АДМИНИСТРАТИВНО-ДЕЛОВОГО НАЗНАЧЕНИЯ НА ТЕРРИТОРИИ</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Общие положения</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Положение о Межведомственной комиссии по вопросам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(далее - Межведомственная комиссия) определяет полномочия и порядок деятельности Межведомственной комиссии по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(далее также - места приложения труда).</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Межведомственная комиссия является постоянно действующим коллегиальным рабочим органом Правительства Москвы, созданным в целях рассмотрения вопросов, связанных с присвоением, подтверждением и прекращением статуса инвестиционного проекта по созданию мест приложения труда на территории города Москвы.</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Межведомственная комиссия в своей деятельности руководствуется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Конституцией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федеральными законами и иными правовыми актами Российской Федерации, города Москвы, а также настоящим Положением.</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 Состав Межведомственной комиссии и порядок</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ее деятельности</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Межведомственную комиссию возглавляет председатель - заместитель Мэра Москвы в Правительстве Москвы по вопросам экономической политики и имущественно-земельных отношений.</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Заместителями председателя Межведомственной комиссии являются руководители Департамента инвестиционной и промышленной политики города Москвы (далее - ДИиПП города Москвы) и Департамента городского имущества города Москвы.</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Ответственным секретарем Межведомственной комиссии является директор Государственного бюджетного учреждения города Москвы "Городское агентство управления инвестициями".</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В состав Межведомственной комиссии входят руководитель (заместитель руководителя) Департамента финансов города Москвы, председатель (заместитель председателя) Комитета по архитектуре и градостроительству города Москвы, начальник Государственной инспекции по контролю за использованием объектов недвижимости города Москвы, директор Государственного бюджетного учреждения города Москвы "Городское агентство управления инвестициями", а также представители иных органов исполнительной власти города Москвы по решению председателя Межведомственной комиссии.</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Регламент работы и состав Межведомственной комиссии утверждает председатель Межведомственной комиссии.</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В целях обеспечения деятельности Межведомственной комиссии Межведомственная комиссия вправе создавать рабочие группы, действующие на постоянной основе. Состав и регламент работы рабочей группы определяются Межведомственной комиссией.</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2.7. Межведомственная комиссия проводит заседания по мере необходимости.</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 Председатель Межведомственной комиссии (в его отсутствие - заместитель председателя):</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2.8.1. Руководит проведением заседаний Межведомственной комиссии.</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2.8.2. Подписывает протоколы заседаний Межведомственной комиссии, выписки из протоколов и другие документы Межведомственной комиссии.</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 Ответственный секретарь Межведомственной комиссии:</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2.9.1. Обеспечивает подготовку запросов, проектов решений и других материалов по вопросам, входящим в компетенцию Межведомственной комиссии.</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2.9.2. Обеспечивает организационную подготовку заседаний Межведомственной комиссии.</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2.9.3. Ведет протоколы заседаний Межведомственной комиссии.</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2.9.4. Оформляет и рассылает протоколы заседаний Межведомственной комиссии и выписки из них членам Межведомственной комиссии и иным заинтересованным лицам, а также выполняет поручения, связанные с реализацией решений Межведомственной комиссии.</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2.9.5. Обеспечивает осуществление контроля за выполнением решений Межведомственной комиссии.</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2.10. Заседание Межведомственной комиссии считается правомочным при участии в нем не менее 50 процентов от общего числа членов Межведомственной комиссии.</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Решения Межведомственной комиссии принимаются простым большинством голосов от числа членов Межведомственной комиссии, присутствующих на заседании. В случае равенства голосов голос председателя Межведомственной комиссии (в его отсутствие - заместителя председателя) является решающим.</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Межведомственная комиссия вправе принимать решения путем проведения заочного голосования.</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2.13. Решение о проведении заочного голосования принимает председатель Межведомственной комиссии, а в его отсутствие - заместитель председателя Межведомственной комиссии.</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принятии решения о проведении заочного голосования члены Межведомственной комиссии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 При проведении заочного голосования решения принимаются большинством голосов от общего числа лиц, участвующих в голосовании. При этом число членов Межведомственной комиссии, участвующих в заочном голосовании, должно быть не менее 50 процентов от общего числа членов Межведомственной комиссии. В случае равенства голосов решающим является голос председателя Межведомственной комиссии. Если председатель Межведомственной комиссии не участвовал в заочном голосовании, при равенстве голосов решающим является голос заместителя председателя Межведомственной комиссии.</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2.14. Члены Межведомственной комиссии, не согласные с принятым решением, вправе письменно изложить свое особое мнение, которое приобщается к протоколу заседания.</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2.15. Решения Межведомственной комиссии оформляются в виде протокола заседания Межведомственной комиссии, который подписывается председателем Межведомственной комиссии, а в его отсутствие - председательствующим на заседании заместителем председателя Межведомственной комиссии.</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2.16. Решения Межведомственной комиссии (в форме копии протокола заседания Межведомственной комиссии или выписки из него) направляются ответственным секретарем Межведомственной комиссии членам Межведомственной комиссии, а также инвестору, инвестиционный проект которого претендует на присвоение статуса инвестиционного проекта по созданию мест приложения труда на территории города Москвы и заключение соглашения о реализации инвестиционного проекта по созданию мест приложения труда на территории города Москвы (далее - Соглашение).</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2.17. Организационно-техническое и документационное обеспечение деятельности Межведомственной комиссии осуществляет ДИиПП города Москвы.</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Основные полномочия Межведомственной комиссии</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Межведомственная комиссия уполномочена:</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 Рассматривать документы, связанные с присвоением, подтверждением и прекращением статуса инвестиционного проекта по созданию мест приложения труда на территории города Москвы, заключением, отказом в заключении и расторжением Соглашения, и принимать соответствующие решения.</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3.1.2. Осуществлять взаимодействие с органами исполнительной власти города Москвы, организациями и должностными лицами по вопросам заключения, отказа в заключении и расторжения Соглашения.</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3.1.3. Подтверждать выполнение инвестором обязательств, предусмотренных Соглашением.</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3.1.4. Принимать решение о необходимости внесения изменений в перечень лиц, участвующих в ходе реализации инвестиционного проекта по созданию мест приложения труда.</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Межведомственная комиссия вправе:</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3.2.1. Приглашать к участию в своих заседаниях в качестве экспертов без права голоса представителей общественных организаций, отраслевых общественных объединений, субъектов деятельности в сфере промышленности, системообразующих организаций города Москвы и субъектов инвестиционной деятельности.</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3.2.2. Формировать и актуализировать перечень мест приложения труда, юридических лиц, реализующих инвестиционные проекты по созданию мест приложения труда на территории города Москвы.</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3" w:type="default"/>
      <w:footerReference r:id="rId14"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eader" Target="header1.xm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bNQaAzH9Ly4EhDgOJxqMQfvUOQ==">AMUW2mUN8Hs5hBQCldKSx6YnmDJvt8WRKWc1TCykI0n+Y/kDGi6xudFZIwcwbwm1pgf6TCuLAzg1qzxzrcKSYYnsK6S5i4jiMJg9DQblJ+Ncv1jVKi8neVws9k/4qDQtMnXaP9tpLkSPoLAKTxInODD47GCgUSZmTHdrwULNOnfAASWvPumlnJlQLU3VY6DOIGVG622MT1QfTyIEWLaeTK3aHOj/yoMGvgxoFVGa2iJtlkkHWvIe0vGT+f1vri7zfSIppIKbf+H2Q1tEWUi6WArFEMcrQx3Zp++YM7ju3nGtz1zLmqFBFBA3eR59g3yxoJ6ueQpq3zR3QzDK7v26RCIO5DJw+YHqcC64GMrDAi1oonwo+rfkO0JzV4vEN7BqHW64a3rsL/x8YqHqS8DtCqmAhqTAHx9Gpej034En+poG3IN+lFnKHJ3CtftEUptR1mD2a50W2fmzQn+Ny4NG2IBjEy5aTDcecbm2IEEmPo3wkSJ8xpD7CiMlzEzbHNFryDMIkTmhVW8RjL2BFon6BzAyLh06xZXANKYeODPV0wsJm/Th6upYWXhDW3iwHsxW66JYe1P1Hf2LlAXwH94i7HyQOLSSraQ6IRRc6MsNQujM08gCfnpig6MXRi7Ws9MAyUcyWjiEp0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