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ПРАВИТЕЛЬСТВО МОСКВЫ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97.5048828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ПОСТАНОВЛЕНИЕ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97.50366210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от 24 октября 2018 года N 1292-ПП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7.50366210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Об автоматизированной информационной системе "Портал поставщиков"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85.50292968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целях обеспечения автоматизации деятельности участников закупок товаров, работ, услуг,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федеральными законами от 5 апреля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2013 г. N 44-ФЗ "О контрактной системе в сфере закупок товаров, работ, услуг</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для обеспечения государственных и муниципальных нужд"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18 июля 2011</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 N 223-ФЗ "О закупках товаров, работ, услуг отдельными видами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юридических лиц"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Правительство Москвы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85.618896484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постановляет: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85.504150390625"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Утвердить Положение об автоматизированной информационной системе "Портал поставщиков" (приложение).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85.619506835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Установить, что: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85.504150390625" w:line="240" w:lineRule="auto"/>
        <w:ind w:left="0" w:right="10.4992675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2.1. Департамент города Москвы по конкурентной политике является уполномоченным органом исполнительной власти города Москвы, осуществляющим координацию информационного наполнения автоматизированной информационной системы "Портал поставщиков" (далее - АИС "Портал поставщиков"), а также координацию процессов информационного взаимодействия пользователей АИС "Портал поставщиков" и поставщиков информации в АИС "Портал поставщиков".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85.6195068359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2.2. Департамент информационных технологий города Москвы осуществляет от имени города Москвы правомочия собственника АИС "Портал поставщиков", а также является оператором указанной информационной системы.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85.6196594238281"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Контроль за выполнением настоящего постановления возложить на министра Правительства Москвы, руководителя Департамента информационных технологий города Москвы Лысенко Э.А. и руководителя Департамента города Москвы по конкурентной политике Дегтева Г.В.</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Мэр Москвы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97.5048828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С.С.Собянин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31.103515625"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Приложение. Положение об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5.6988525390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автоматизированной информационной системе "Портал поставщиков"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96.826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Приложение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97.502441406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к постановлению Правительства Москвы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97.5048828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от 24 октября 2018 года N 1292-ПП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199.9017333984375"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 Общие положения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1.478881835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Положение об автоматизированной информационной системе "Портал поставщиков" (далее - Положение) определяет назначение и правила функционирования автоматизированной информационной системы "Портал поставщиков" (далее - АИС "Портал поставщиков"), состав участников информационного взаимодействия с использованием АИС "Портал поставщиков" (далее - участники информационного взаимодействия) и их полномочия.</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699462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АИС "Портал поставщиков" представляет собой автоматизированную информационную систему города Москвы, содержащую информацию и программно-технические средства, обеспечивающие автоматизацию процессов осуществления закупок товаров, работ, услуг отдельными способами на основании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федеральных законов от 5 апреля 2013 г. N 44-ФЗ "О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контрактной системе в сфере закупок товаров, работ, услуг для обеспечения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государственных и муниципальных нужд"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(далее - Федеральный закон N 44- ФЗ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18 июля 2011 г. N 223-ФЗ "О закупках товаров, работ, услуг</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отдельными видами юридических лиц"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(далее - Федеральный закон N 223-ФЗ),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постановления Правительства Российской Федерации от 1 июля 2016 г. N 615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 порядке привлечения подрядных организаций для оказания услуг и (или)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выполнения работ по капитальному ремонту общего имущества в</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многоквартирном доме и порядке осуществления закупок товаров, работ,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услуг в целях выполнения функций специализированной некоммерческой</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организации, осуществляющей деятельность, направленную на обеспечение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проведения капитального ремонта общего имущества в многоквартирных</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домах"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(далее - постановление N 615), в том числе закупок у единственного поставщика, закупок товаров, работ, услуг, стоимость которых не превышает 500 тыс. рублей (далее - отдельные виды закупок), а также заключения сделок между юридическими лицами, индивидуальными предпринимателями, иными физическими лицами.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85.618896484375" w:line="240" w:lineRule="auto"/>
        <w:ind w:left="0" w:right="263.698730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АИС "Портал поставщиков" является собственностью города Москвы. 1.4. Задачами АИС "Портал поставщиков" являются: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05.8087158203125" w:line="240" w:lineRule="auto"/>
        <w:ind w:left="0" w:right="15.5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1.4.1. Совершенствование процессов осуществления отдельных видов закупок и повышение эффективности указанных процессов.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85.6176757812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1.4.2. Предоставление для неограниченного круга лиц на безвозмездной основе информации об осуществлении в городе Москве отдельных видов закупок, а также о производимых товарах (в том числе инновационной продукции), выполняемых работах, об оказываемых услугах поставщиками товаров, работ, услуг.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85.618286132812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1.4.3. Сбор и обобщение информации о закупках товаров, работ, услуг, осуществленных с использованием АИС "Портал поставщиков" заказчиками города Москвы, иными государственными заказчиками, муниципальными заказчиками, фондами, а также отдельными видами юридических лиц, осуществляющих закупки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N 223-ФЗ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Функциями АИС "Портал поставщиков" являются: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85.50537109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1.5.1. Сбор, обработка и размещение в открытом доступе предложений поставщиков товаров, работ, услуг, включая публичные оферты, информацию о производимых ими товарах (в том числе инновационной продукции), выполняемых работах, об оказываемых услугах.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85.615234375" w:line="240" w:lineRule="auto"/>
        <w:ind w:left="0" w:right="5.699462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1.5.2. Автоматизация процессов заключения контрактов и договоров в соответствии со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статьей 93 Федерального закона N 44-ФЗ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положениями о закупках товаров, работ, услуг отдельных юридических лиц на поставку товаров, выполнение работ, оказание услуг, стоимость которых не превышает 500 тыс. рублей, а также при наличии технической возможности заключения договоров между юридическими лицами, индивидуальными предпринимателями, иными физическими лицами.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85.615234375"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1.5.3. Сбор, обработка, систематизация, хранение и поддержание в актуальном состоянии информации об осуществлении в городе Москве отдельных видов закупок товаров, работ, услуг, в том числе полученной из иных информационных систем.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1.5.4. Автоматизированное информационное взаимодействие с единой информационной системой в сфере закупок, Единой автоматизированной информационной системой торгов города Москвы и иными информационными системами.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85.6219482421875" w:line="240" w:lineRule="auto"/>
        <w:ind w:left="0" w:right="24.299316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1.5.5. Обеспечение проведения общественных обсуждений закупок товаров, работ, услуг.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85.615234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1.5.6. Обеспечение автоматизированного информационного взаимодействия между участниками информационного взаимодействия, в том числе в электронном виде.</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 Состав информации, размещаемой и обрабатываемой в АИС "Портал поставщиков", порядок взаимодействия участников информационного взаимодействия, порядок доступа к информации, содержащейся в АИС "Портал поставщиков", порядок организации информационного взаимодействия АИС "Портал поставщиков" с иными информационными системами, порядок сбора и обобщения информации о закупках товаров, работ, услуг, осуществляемых с использованием АИС "Портал поставщиков", а также иные правила функционирования АИС "Портал поставщиков" определяются в Регламенте информационного взаимодействия с использованием АИС "Портал поставщиков" (далее - Регламент) .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85.615234375" w:line="240" w:lineRule="auto"/>
        <w:ind w:left="0" w:right="18.29956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 Сведения, составляющие государственную тайну, не подлежат размещению и обработке в АИС "Портал поставщиков".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12.01904296875"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 Участники информационного взаимодействия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61.4788818359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2.1. Участниками информационного взаимодействия при использовании АИС "Портал поставщиков" являются оператор, уполномоченный орган, пользователи АИС "Портал поставщиков", поставщики информации в АИС "Портал поставщиков".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85.615234375" w:line="240" w:lineRule="auto"/>
        <w:ind w:left="0" w:right="14.09912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2.2. Пользователи АИС "Портал поставщиков" - заказчики города Москвы, Фонд капитального ремонта многоквартирных домов города Москвы, Московский фонд реновации жилой застройки, поставщики товаров, работ, услуг.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2.3. Поставщики информации в АИС "Портал поставщиков" - заказчики города Москвы, заказчики товаров, работ, услуг других субъектов Российской Федерации, муниципальные заказчики, Фонд капитального ремонта многоквартирных домов города Москвы, Московский фонд реновации жилой застройки, поставщики товаров, работ, услуг, обладающие информацией об отдельных видах закупок и размещающие такую информацию в АИС "Портал поставщиков".</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2.4. При наличии технической возможности в целях автоматизации процессов заключения контрактов и договоров между участниками закупок товаров, работ, услуг пользователями АИС "Портал поставщиков" могут быть заказчики товаров, работ, услуг других субъектов Российской Федерации, муниципальные заказчики и иные участники закупок товаров, работ, услуг, осуществляющие свою деятельность на территории других субъектов Российской Федерации, муниципальных образований на основании соответствующих соглашений.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12.020263671875" w:line="240" w:lineRule="auto"/>
        <w:ind w:left="0" w:right="2036.21887207031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3. Полномочия участников информационного взаимодействия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74.421386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 Оператор: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585.50537109375" w:line="240" w:lineRule="auto"/>
        <w:ind w:left="0" w:right="15.5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3.1.1. Обеспечивает функционирование АИС "Портал поставщиков" в круглосуточном режиме.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585.615234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3.1.2. Обеспечивает создание, развитие (модернизацию), эксплуатацию АИС "Портал поставщиков", в том числе по предложениям уполномоченного органа, пользователей АИС "Портал поставщиков", поставщиков информации в АИС "Портал поставщиков".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3.1.3. Согласовывает Регламент.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85.5010986328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3.1.4. Обеспечивает информационное взаимодействие АИС "Портал поставщиков" с иными информационными системами.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3.1.5. Обеспечивает целостность информации с момента ее размещения в АИС "Портал поставщиков", ее доступность для участников информационного взаимодействия и защиту такой информации от несанкционированного доступа.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85.6216430664062" w:line="240" w:lineRule="auto"/>
        <w:ind w:left="0" w:right="12.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3.1.6. Осуществляет консультационную поддержку участников информационного взаимодействия по техническим вопросам использования АИС "Портал поставщиков".</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5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3.1.7. Для осуществления своих функций вправе привлекать в установленном порядке организации, оказывающие соответствующие услуги с использованием собственных программно-технических средств и ресурсов.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85.6103515625" w:line="240" w:lineRule="auto"/>
        <w:ind w:left="0" w:right="5.699462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3.2. Отдельные функции оператора по его решению могут быть переданы другому органу исполнительной власти города Москвы, государственному учреждению города Москвы или иной организации в соответствии с нормативными правовыми актами Российской Федерации, правовыми актами города Москвы.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 Уполномоченный орган: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85.50537109375" w:line="240" w:lineRule="auto"/>
        <w:ind w:left="0" w:right="18.29956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3.3.1. Разрабатывает и по согласованию с оператором утверждает Регламент.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85.6243896484375" w:line="240" w:lineRule="auto"/>
        <w:ind w:left="0" w:right="46.4990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3.3.2. Осуществляет контроль за соблюдением требований Регламента участниками информационного взаимодействия.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85.606689453125"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3.3.3. Проводит мониторинг закупок, осуществляемых заказчиками города Москвы с использованием АИС "Портал поставщиков".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585.61645507812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3.3.4. Осуществляет организационно-методическое сопровождение деятельности по использованию АИС "Портал поставщиков" участниками информационного взаимодействия.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585.6103515625"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3.3.5. Осуществляет координацию информационного наполнения АИС "Портал поставщиков", а также координацию процессов информационного взаимодействия пользователей АИС "Портал поставщиков" и поставщиков информации в АИС "Портал поставщиков".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585.618896484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3.3.6. Осуществляет консультационную поддержку участников информационного взаимодействия по вопросам использования АИС "Портал поставщиков", за исключением вопросов, указанных в пункте 3.1.6 настоящего Положения.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85.6214904785156"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3.3.7. Формирует (в том числе с привлечением иных организаций) предложения оператору по развитию (модернизации) АИС "Портал поставщиков".</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3.3.8. Обеспечивает заключение соглашений, указанных в пункте 2.4 настоящего Положения.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85.616455078125" w:line="240" w:lineRule="auto"/>
        <w:ind w:left="0" w:right="14.09912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3.4. Отдельные функции уполномоченного органа по его решению могут быть переданы другому органу исполнительной власти города Москвы, государственному учреждению города Москвы или иной организации в соответствии с нормативными правовыми актами Российской Федерации, правовыми актами города Москвы.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85.62255859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3.5. Оператор и уполномоченный орган не несут ответственность за достоверность и полноту информации, предоставляемой поставщиками информации в АИС "Портал поставщиков" или непосредственно размещаемой ими в АИС "Портал поставщиков".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85.60913085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 Поставщик информации в АИС "Портал поставщиков":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85.5059814453125" w:line="240" w:lineRule="auto"/>
        <w:ind w:left="0" w:right="26.699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3.6.1. В установленном порядке и в соответствии с Регламентом осуществляет размещение информации в АИС "Портал поставщиков".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85.606689453125" w:line="240" w:lineRule="auto"/>
        <w:ind w:left="0" w:right="14.09912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3.6.2. Обеспечивает достоверность, полноту размещения информации в АИС "Портал поставщиков", ее соответствие иным требованиям, установленным Регламентом.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5.699462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3.6.3. Определяет лиц, ответственных за непосредственное размещение и актуализацию информации в АИС "Портал поставщиков", ее полноту и достоверность, организует получение указанными лицами учетных данных, предоставляемых оператором для использования функциональных возможностей АИС "Портал поставщиков" (за исключением физических лиц, не зарегистрированных в качестве индивидуальных предпринимателей).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85.6210327148438"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3.6.4. Обеспечивает сохранность учетных данных лиц, указанных в пункте 3.6.3 настоящего Положения, неразглашение указанных данных, а также недопущение использования функциональных возможностей АИС "Портал поставщиков" третьими лицами.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585.6089782714844"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3.6.5. Соблюдает требования Регламента.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85.5055236816406" w:line="240" w:lineRule="auto"/>
        <w:ind w:left="0" w:right="16.4990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3.6.6. Вправе вносить предложения по совершенствованию функций АИС "Портал поставщиков" уполномоченному органу, оператору.</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3.7. Пользователь АИС "Портал поставщиков":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585.50537109375" w:line="240" w:lineRule="auto"/>
        <w:ind w:left="0" w:right="8.09936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3.7.1. В установленном порядке осуществляет доступ к информации, содержащейся в АИС "Портал поставщиков", и иные юридически значимые действия в АИС "Портал поставщиков".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3.7.2. Соблюдает требования Регламента.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585.50537109375" w:line="240" w:lineRule="auto"/>
        <w:ind w:left="0" w:right="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3.7.3. Вправе направлять предложения по совершенствованию функций АИС "Портал поставщиков" уполномоченному органу, оператору.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585.623779296875" w:line="240" w:lineRule="auto"/>
        <w:ind w:left="0" w:right="5.699462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3.7.4. Обеспечивает сохранность своих учетных данных, неразглашение указанных данных и недопущение использования функциональных возможностей АИС "Портал поставщиков" третьими лицами.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912.01416015625" w:line="240" w:lineRule="auto"/>
        <w:ind w:left="0" w:right="836.699218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4. Порядок размещения информации в АИС "Портал поставщиков"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74.41772460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4.1. Размещение информации в АИС "Портал поставщиков" осуществляется уполномоченным органом и поставщиками информации в АИС "Портал поставщиков".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585.620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4.2. Последовательность действий по размещению информации в АИС "Портал поставщиков", сроки размещения информации в АИС "Портал поставщиков" (за исключением сроков, установленных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законами N 44-ФЗ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223-ФЗ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постановлением N 615</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состав информации, размещаемой в АИС "Портал поставщиков" поставщиком информации в АИС "Портал поставщиков", определяются Регламентом.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161.6171264648438"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Электронный текст документа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97.5074768066406"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подготовлен АО "Кодекс" и сверен по: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97.5074768066406"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сайт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97.49778747558594"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Мэра и Правительства Москвы</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www.mos.ru, 25.10.2018</w:t>
      </w:r>
    </w:p>
    <w:sectPr>
      <w:pgSz w:h="16840" w:w="11900" w:orient="portrait"/>
      <w:pgMar w:bottom="664.000244140625" w:top="566.39404296875" w:left="720" w:right="715.1013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